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CD3" w:rsidRPr="00BB0CD3" w:rsidRDefault="00BB0CD3" w:rsidP="00BB0CD3">
      <w:pPr>
        <w:pStyle w:val="NormalWeb"/>
        <w:shd w:val="clear" w:color="auto" w:fill="FFFFFF"/>
        <w:spacing w:before="0" w:beforeAutospacing="0" w:after="90" w:afterAutospacing="0"/>
        <w:rPr>
          <w:rFonts w:ascii="Browallia New" w:hAnsi="Browallia New" w:cs="Browallia New"/>
          <w:color w:val="1D2129"/>
          <w:sz w:val="32"/>
          <w:szCs w:val="32"/>
        </w:rPr>
      </w:pPr>
      <w:r w:rsidRPr="00BB0CD3">
        <w:rPr>
          <w:rFonts w:ascii="Browallia New" w:hAnsi="Browallia New" w:cs="Browallia New"/>
          <w:color w:val="1D2129"/>
          <w:sz w:val="32"/>
          <w:szCs w:val="32"/>
          <w:cs/>
        </w:rPr>
        <w:t xml:space="preserve">เราเคยสงสัยมั้ยคะ ว่าทำไมคุณหมอจึงแนะนำให้ลูกเรากินธาตุเหล็กตั้งแต่อายุ </w:t>
      </w:r>
      <w:r w:rsidRPr="00BB0CD3">
        <w:rPr>
          <w:rFonts w:ascii="Browallia New" w:hAnsi="Browallia New" w:cs="Browallia New"/>
          <w:color w:val="1D2129"/>
          <w:sz w:val="32"/>
          <w:szCs w:val="32"/>
        </w:rPr>
        <w:t xml:space="preserve">6 </w:t>
      </w:r>
      <w:r w:rsidRPr="00BB0CD3">
        <w:rPr>
          <w:rFonts w:ascii="Browallia New" w:hAnsi="Browallia New" w:cs="Browallia New"/>
          <w:color w:val="1D2129"/>
          <w:sz w:val="32"/>
          <w:szCs w:val="32"/>
          <w:cs/>
        </w:rPr>
        <w:t>เดือน วันนี้เรามารู้จักโรคซีดจากการขาดธาตุเหล็ก (</w:t>
      </w:r>
      <w:r w:rsidRPr="00BB0CD3">
        <w:rPr>
          <w:rFonts w:ascii="Browallia New" w:hAnsi="Browallia New" w:cs="Browallia New"/>
          <w:color w:val="1D2129"/>
          <w:sz w:val="32"/>
          <w:szCs w:val="32"/>
        </w:rPr>
        <w:t xml:space="preserve">iron deficiency anemia) </w:t>
      </w:r>
      <w:r w:rsidRPr="00BB0CD3">
        <w:rPr>
          <w:rFonts w:ascii="Browallia New" w:hAnsi="Browallia New" w:cs="Browallia New"/>
          <w:color w:val="1D2129"/>
          <w:sz w:val="32"/>
          <w:szCs w:val="32"/>
          <w:cs/>
        </w:rPr>
        <w:t>กันค่ะ</w:t>
      </w:r>
    </w:p>
    <w:p w:rsidR="00BB0CD3" w:rsidRPr="00BB0CD3" w:rsidRDefault="00BB0CD3" w:rsidP="00BB0CD3">
      <w:pPr>
        <w:pStyle w:val="NormalWeb"/>
        <w:shd w:val="clear" w:color="auto" w:fill="FFFFFF"/>
        <w:spacing w:before="90" w:beforeAutospacing="0" w:after="90" w:afterAutospacing="0"/>
        <w:rPr>
          <w:rFonts w:ascii="Browallia New" w:hAnsi="Browallia New" w:cs="Browallia New" w:hint="cs"/>
          <w:color w:val="1D2129"/>
          <w:sz w:val="32"/>
          <w:szCs w:val="32"/>
          <w:cs/>
        </w:rPr>
      </w:pPr>
      <w:r w:rsidRPr="00BB0CD3">
        <w:rPr>
          <w:rFonts w:ascii="Browallia New" w:hAnsi="Browallia New" w:cs="Browallia New"/>
          <w:color w:val="1D2129"/>
          <w:sz w:val="32"/>
          <w:szCs w:val="32"/>
          <w:cs/>
        </w:rPr>
        <w:t>ธาตุเหล็กเป็นสารอาหารที่จำเป็นในการสร้างเม็ดเลือดแดง และเม็ดเลือดแดงก็เป็นส่วนประกอบที่จำเป็นในการขนส่งออกซิเจนไปยังส่วนต่างๆของร่างกายดังนั้นผู้ที่ขาดธาตุเหล็กก็จะทำให้มีผลกับการเจริญเติบโตของสมอง มีสติปัญญาลดลง โดยเฉพาะอย่างยิ่งในเด็กวัยกำลังเจริญเติบโต มีพัฒนาการช้าลง</w:t>
      </w:r>
      <w:bookmarkStart w:id="0" w:name="_GoBack"/>
      <w:bookmarkEnd w:id="0"/>
    </w:p>
    <w:p w:rsidR="00BB0CD3" w:rsidRPr="00BB0CD3" w:rsidRDefault="00BB0CD3" w:rsidP="00BB0CD3">
      <w:pPr>
        <w:pStyle w:val="NormalWeb"/>
        <w:shd w:val="clear" w:color="auto" w:fill="FFFFFF"/>
        <w:spacing w:before="90" w:beforeAutospacing="0" w:after="90" w:afterAutospacing="0"/>
        <w:rPr>
          <w:rFonts w:ascii="Browallia New" w:hAnsi="Browallia New" w:cs="Browallia New"/>
          <w:color w:val="1D2129"/>
          <w:sz w:val="32"/>
          <w:szCs w:val="32"/>
        </w:rPr>
      </w:pPr>
      <w:r w:rsidRPr="00BB0CD3">
        <w:rPr>
          <w:rFonts w:ascii="Browallia New" w:hAnsi="Browallia New" w:cs="Browallia New"/>
          <w:color w:val="1D2129"/>
          <w:sz w:val="32"/>
          <w:szCs w:val="32"/>
          <w:cs/>
        </w:rPr>
        <w:t>ผู้ที่มีความเสี่ยงในการมีภาวะซีดจากการขาดธาตุเหล็ก เช</w:t>
      </w:r>
      <w:r w:rsidRPr="00BB0CD3">
        <w:rPr>
          <w:rStyle w:val="textexposedshow"/>
          <w:rFonts w:ascii="Browallia New" w:hAnsi="Browallia New" w:cs="Browallia New"/>
          <w:color w:val="1D2129"/>
          <w:sz w:val="32"/>
          <w:szCs w:val="32"/>
          <w:cs/>
        </w:rPr>
        <w:t xml:space="preserve">่นทารกที่คลอดก่อนกำหนดที่ต้องการธาตุเหล็กมากกว่าเด็กทั่วไป เด็กวัยอายุ </w:t>
      </w:r>
      <w:r w:rsidRPr="00BB0CD3">
        <w:rPr>
          <w:rStyle w:val="textexposedshow"/>
          <w:rFonts w:ascii="Browallia New" w:hAnsi="Browallia New" w:cs="Browallia New"/>
          <w:color w:val="1D2129"/>
          <w:sz w:val="32"/>
          <w:szCs w:val="32"/>
        </w:rPr>
        <w:t xml:space="preserve">6 </w:t>
      </w:r>
      <w:r w:rsidRPr="00BB0CD3">
        <w:rPr>
          <w:rStyle w:val="textexposedshow"/>
          <w:rFonts w:ascii="Browallia New" w:hAnsi="Browallia New" w:cs="Browallia New"/>
          <w:color w:val="1D2129"/>
          <w:sz w:val="32"/>
          <w:szCs w:val="32"/>
          <w:cs/>
        </w:rPr>
        <w:t>เดือนขึ้นไปที่รับประทานแต่นมแม่อย่างเดียว จะไม่เพียงพอแล้วต้องมีอาหารเสริมร่วมด้วย หรือเด็กวัยเตาะแตะที่กินแต่นมวัวก่อนอายุ</w:t>
      </w:r>
      <w:r w:rsidRPr="00BB0CD3">
        <w:rPr>
          <w:rStyle w:val="textexposedshow"/>
          <w:rFonts w:ascii="Browallia New" w:hAnsi="Browallia New" w:cs="Browallia New"/>
          <w:color w:val="1D2129"/>
          <w:sz w:val="32"/>
          <w:szCs w:val="32"/>
        </w:rPr>
        <w:t>12</w:t>
      </w:r>
      <w:r w:rsidRPr="00BB0CD3">
        <w:rPr>
          <w:rStyle w:val="textexposedshow"/>
          <w:rFonts w:ascii="Browallia New" w:hAnsi="Browallia New" w:cs="Browallia New"/>
          <w:color w:val="1D2129"/>
          <w:sz w:val="32"/>
          <w:szCs w:val="32"/>
          <w:cs/>
        </w:rPr>
        <w:t>เดือน เด็กที่ไม่กินผักใบเขียว เนื้อสัตว์ หรือตับ เป็นต้น</w:t>
      </w:r>
    </w:p>
    <w:p w:rsidR="00BB0CD3" w:rsidRPr="00BB0CD3" w:rsidRDefault="00BB0CD3" w:rsidP="00BB0CD3">
      <w:pPr>
        <w:pStyle w:val="NormalWeb"/>
        <w:shd w:val="clear" w:color="auto" w:fill="FFFFFF"/>
        <w:spacing w:before="0" w:beforeAutospacing="0" w:after="90" w:afterAutospacing="0"/>
        <w:rPr>
          <w:rFonts w:ascii="Browallia New" w:hAnsi="Browallia New" w:cs="Browallia New"/>
          <w:color w:val="1D2129"/>
          <w:sz w:val="32"/>
          <w:szCs w:val="32"/>
        </w:rPr>
      </w:pPr>
      <w:r w:rsidRPr="00BB0CD3">
        <w:rPr>
          <w:rFonts w:ascii="Browallia New" w:hAnsi="Browallia New" w:cs="Browallia New"/>
          <w:color w:val="1D2129"/>
          <w:sz w:val="32"/>
          <w:szCs w:val="32"/>
          <w:cs/>
        </w:rPr>
        <w:t xml:space="preserve">ในเด็กแรกเกิดถึง </w:t>
      </w:r>
      <w:r w:rsidRPr="00BB0CD3">
        <w:rPr>
          <w:rFonts w:ascii="Browallia New" w:hAnsi="Browallia New" w:cs="Browallia New"/>
          <w:color w:val="1D2129"/>
          <w:sz w:val="32"/>
          <w:szCs w:val="32"/>
        </w:rPr>
        <w:t xml:space="preserve">6 </w:t>
      </w:r>
      <w:r w:rsidRPr="00BB0CD3">
        <w:rPr>
          <w:rFonts w:ascii="Browallia New" w:hAnsi="Browallia New" w:cs="Browallia New"/>
          <w:color w:val="1D2129"/>
          <w:sz w:val="32"/>
          <w:szCs w:val="32"/>
          <w:cs/>
        </w:rPr>
        <w:t>เดือนให้รับประทานแต่นมแม่อย่างเดียวก็เพียงพอแล้วค่ะ เพราะแม้ถ้าเทียบกันแล้วนมแม่กับนมผงอาจมีปริมาณธาตุเหล็กไม่ต่างกัน หรืออาจมีน้อยกว่า แต่ธาตุเหล็กในนมแม่ดูดซึมได้ดีกว่านมผง แม้นมผงจะเสริมธาตุเหล็กมากมายแต่ความเป็นจริงคือดูดซึมได้น้อยกว่า</w:t>
      </w:r>
    </w:p>
    <w:p w:rsidR="00BB0CD3" w:rsidRPr="00BB0CD3" w:rsidRDefault="00BB0CD3" w:rsidP="00BB0CD3">
      <w:pPr>
        <w:pStyle w:val="NormalWeb"/>
        <w:shd w:val="clear" w:color="auto" w:fill="FFFFFF"/>
        <w:spacing w:before="90" w:beforeAutospacing="0" w:after="90" w:afterAutospacing="0"/>
        <w:rPr>
          <w:rFonts w:ascii="Browallia New" w:hAnsi="Browallia New" w:cs="Browallia New"/>
          <w:color w:val="1D2129"/>
          <w:sz w:val="32"/>
          <w:szCs w:val="32"/>
        </w:rPr>
      </w:pPr>
      <w:r w:rsidRPr="00BB0CD3">
        <w:rPr>
          <w:rFonts w:ascii="Browallia New" w:hAnsi="Browallia New" w:cs="Browallia New"/>
          <w:color w:val="1D2129"/>
          <w:sz w:val="32"/>
          <w:szCs w:val="32"/>
          <w:cs/>
        </w:rPr>
        <w:t xml:space="preserve">การเสริมธาตุเหล็กในเด็กที่มีภาวะเลือดจางแล้วอาจสายเกินไปเราจึงควรป้องกันเลือดจางจากการขาดธาตุเหล็กแต่เนิ่นๆโดยการเสริมธาตุเหล็กให้เด็กทุกคนในวัย </w:t>
      </w:r>
      <w:r w:rsidRPr="00BB0CD3">
        <w:rPr>
          <w:rFonts w:ascii="Browallia New" w:hAnsi="Browallia New" w:cs="Browallia New"/>
          <w:color w:val="1D2129"/>
          <w:sz w:val="32"/>
          <w:szCs w:val="32"/>
        </w:rPr>
        <w:t xml:space="preserve">6 </w:t>
      </w:r>
      <w:r w:rsidRPr="00BB0CD3">
        <w:rPr>
          <w:rFonts w:ascii="Browallia New" w:hAnsi="Browallia New" w:cs="Browallia New"/>
          <w:color w:val="1D2129"/>
          <w:sz w:val="32"/>
          <w:szCs w:val="32"/>
          <w:cs/>
        </w:rPr>
        <w:t xml:space="preserve">เดือนเป็นต้นไป และคุณพ่อคุณแม่อย่าลืมนะคะ เด็กวัย </w:t>
      </w:r>
      <w:r w:rsidRPr="00BB0CD3">
        <w:rPr>
          <w:rFonts w:ascii="Browallia New" w:hAnsi="Browallia New" w:cs="Browallia New"/>
          <w:color w:val="1D2129"/>
          <w:sz w:val="32"/>
          <w:szCs w:val="32"/>
        </w:rPr>
        <w:t xml:space="preserve">6 </w:t>
      </w:r>
      <w:r w:rsidRPr="00BB0CD3">
        <w:rPr>
          <w:rFonts w:ascii="Browallia New" w:hAnsi="Browallia New" w:cs="Browallia New"/>
          <w:color w:val="1D2129"/>
          <w:sz w:val="32"/>
          <w:szCs w:val="32"/>
          <w:cs/>
        </w:rPr>
        <w:t xml:space="preserve">เดือนขึ้นไปการกินนมแม่อย่างเดียวไม่เพียงพอเราต้องมีการให้อาหารเสริม </w:t>
      </w:r>
      <w:r w:rsidRPr="00BB0CD3">
        <w:rPr>
          <w:rFonts w:ascii="Browallia New" w:hAnsi="Browallia New" w:cs="Browallia New"/>
          <w:color w:val="1D2129"/>
          <w:sz w:val="32"/>
          <w:szCs w:val="32"/>
        </w:rPr>
        <w:t xml:space="preserve">1 </w:t>
      </w:r>
      <w:r w:rsidRPr="00BB0CD3">
        <w:rPr>
          <w:rFonts w:ascii="Browallia New" w:hAnsi="Browallia New" w:cs="Browallia New"/>
          <w:color w:val="1D2129"/>
          <w:sz w:val="32"/>
          <w:szCs w:val="32"/>
          <w:cs/>
        </w:rPr>
        <w:t>มื้อ เช่น ข้าวบดผสมตับบด ไข่แดง ตำลึงบด เป็นต้น</w:t>
      </w:r>
    </w:p>
    <w:p w:rsidR="00BB0CD3" w:rsidRPr="00BB0CD3" w:rsidRDefault="00BB0CD3" w:rsidP="00BB0CD3">
      <w:pPr>
        <w:pStyle w:val="NormalWeb"/>
        <w:shd w:val="clear" w:color="auto" w:fill="FFFFFF"/>
        <w:spacing w:before="90" w:beforeAutospacing="0" w:after="90" w:afterAutospacing="0"/>
        <w:rPr>
          <w:rFonts w:ascii="Browallia New" w:hAnsi="Browallia New" w:cs="Browallia New"/>
          <w:color w:val="1D2129"/>
          <w:sz w:val="32"/>
          <w:szCs w:val="32"/>
        </w:rPr>
      </w:pPr>
      <w:r w:rsidRPr="00BB0CD3">
        <w:rPr>
          <w:rFonts w:ascii="Browallia New" w:hAnsi="Browallia New" w:cs="Browallia New"/>
          <w:color w:val="1D2129"/>
          <w:sz w:val="32"/>
          <w:szCs w:val="32"/>
          <w:cs/>
        </w:rPr>
        <w:t xml:space="preserve">ดังนั้นจากเหตุผลดังกล่าว กรมอนามัยจึงมีนโยบายเสริมธาตุเหล็กในเด็กวัย </w:t>
      </w:r>
      <w:r w:rsidRPr="00BB0CD3">
        <w:rPr>
          <w:rFonts w:ascii="Browallia New" w:hAnsi="Browallia New" w:cs="Browallia New"/>
          <w:color w:val="1D2129"/>
          <w:sz w:val="32"/>
          <w:szCs w:val="32"/>
        </w:rPr>
        <w:t xml:space="preserve">6 </w:t>
      </w:r>
      <w:r w:rsidRPr="00BB0CD3">
        <w:rPr>
          <w:rFonts w:ascii="Browallia New" w:hAnsi="Browallia New" w:cs="Browallia New"/>
          <w:color w:val="1D2129"/>
          <w:sz w:val="32"/>
          <w:szCs w:val="32"/>
          <w:cs/>
        </w:rPr>
        <w:t xml:space="preserve">เดือนถึง </w:t>
      </w:r>
      <w:r w:rsidRPr="00BB0CD3">
        <w:rPr>
          <w:rFonts w:ascii="Browallia New" w:hAnsi="Browallia New" w:cs="Browallia New"/>
          <w:color w:val="1D2129"/>
          <w:sz w:val="32"/>
          <w:szCs w:val="32"/>
        </w:rPr>
        <w:t xml:space="preserve">3 </w:t>
      </w:r>
      <w:r w:rsidRPr="00BB0CD3">
        <w:rPr>
          <w:rFonts w:ascii="Browallia New" w:hAnsi="Browallia New" w:cs="Browallia New"/>
          <w:color w:val="1D2129"/>
          <w:sz w:val="32"/>
          <w:szCs w:val="32"/>
          <w:cs/>
        </w:rPr>
        <w:t>ปี สัปดาห์ละครั้ง</w:t>
      </w:r>
    </w:p>
    <w:p w:rsidR="00BB0CD3" w:rsidRPr="00BB0CD3" w:rsidRDefault="00BB0CD3" w:rsidP="00BB0CD3">
      <w:pPr>
        <w:pStyle w:val="NormalWeb"/>
        <w:shd w:val="clear" w:color="auto" w:fill="FFFFFF"/>
        <w:spacing w:before="90" w:beforeAutospacing="0" w:after="90" w:afterAutospacing="0"/>
        <w:rPr>
          <w:rFonts w:ascii="Browallia New" w:hAnsi="Browallia New" w:cs="Browallia New"/>
          <w:color w:val="1D2129"/>
          <w:sz w:val="32"/>
          <w:szCs w:val="32"/>
        </w:rPr>
      </w:pPr>
      <w:r w:rsidRPr="00BB0CD3">
        <w:rPr>
          <w:rFonts w:ascii="Browallia New" w:hAnsi="Browallia New" w:cs="Browallia New"/>
          <w:color w:val="1D2129"/>
          <w:sz w:val="32"/>
          <w:szCs w:val="32"/>
          <w:cs/>
        </w:rPr>
        <w:t xml:space="preserve">การรับประทานธาตุเหล็กถ้าจะให้ได้ผลดีต้องรับประทานตอนท้องว่าง แต่ถ้าระคายท้องมากก็สามารถรับประทานก่อนนอนได้นะคะหรือกินร่วมกับ </w:t>
      </w:r>
      <w:r w:rsidRPr="00BB0CD3">
        <w:rPr>
          <w:rFonts w:ascii="Browallia New" w:hAnsi="Browallia New" w:cs="Browallia New"/>
          <w:color w:val="1D2129"/>
          <w:sz w:val="32"/>
          <w:szCs w:val="32"/>
        </w:rPr>
        <w:t xml:space="preserve">vitamin c </w:t>
      </w:r>
      <w:r w:rsidRPr="00BB0CD3">
        <w:rPr>
          <w:rFonts w:ascii="Browallia New" w:hAnsi="Browallia New" w:cs="Browallia New"/>
          <w:color w:val="1D2129"/>
          <w:sz w:val="32"/>
          <w:szCs w:val="32"/>
          <w:cs/>
        </w:rPr>
        <w:t>ก็จะทำให้การดูดซึมธาตุเหล็กดีขึ้นห้ามรับประทานพร้อมนมหรือยาลดกรดเพราะธาตุเหล็กจะดูดซึมได้ดีในสภาวะกรดนะคะ</w:t>
      </w:r>
    </w:p>
    <w:p w:rsidR="00D15EA2" w:rsidRPr="00BB0CD3" w:rsidRDefault="00D15EA2">
      <w:pPr>
        <w:rPr>
          <w:rFonts w:ascii="Browallia New" w:hAnsi="Browallia New" w:cs="Browallia New"/>
          <w:sz w:val="32"/>
          <w:szCs w:val="32"/>
        </w:rPr>
      </w:pPr>
    </w:p>
    <w:sectPr w:rsidR="00D15EA2" w:rsidRPr="00BB0C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CD3"/>
    <w:rsid w:val="00BB0CD3"/>
    <w:rsid w:val="00D1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E5A2D3-DC44-4659-AE39-06696DE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CD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xtexposedshow">
    <w:name w:val="text_exposed_show"/>
    <w:basedOn w:val="DefaultParagraphFont"/>
    <w:rsid w:val="00BB0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Chalinee Monsereenusorn</dc:creator>
  <cp:keywords/>
  <dc:description/>
  <cp:lastModifiedBy>Chalinee Monsereenusorn</cp:lastModifiedBy>
  <cp:revision>1</cp:revision>
  <dcterms:created xsi:type="dcterms:W3CDTF">2018-08-07T17:36:00Z</dcterms:created>
  <dcterms:modified xsi:type="dcterms:W3CDTF">2018-08-07T17:38:00Z</dcterms:modified>
</cp:coreProperties>
</file>